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t>2022年度襄阳市招标采购（监管）及投标单位从业人员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业务培训报名表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050"/>
        <w:gridCol w:w="697"/>
        <w:gridCol w:w="1983"/>
        <w:gridCol w:w="3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（加盖公章）</w:t>
            </w:r>
          </w:p>
        </w:tc>
        <w:tc>
          <w:tcPr>
            <w:tcW w:w="58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7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单位类别（招标人、招标代理机构、投标单位、交易中心、监管单位）</w:t>
            </w:r>
          </w:p>
        </w:tc>
        <w:tc>
          <w:tcPr>
            <w:tcW w:w="58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办公地址</w:t>
            </w:r>
          </w:p>
        </w:tc>
        <w:tc>
          <w:tcPr>
            <w:tcW w:w="58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联系电话（手机）</w:t>
            </w:r>
          </w:p>
        </w:tc>
        <w:tc>
          <w:tcPr>
            <w:tcW w:w="58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参加培训人员名单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7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身份证号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（证件号）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</w:t>
      </w:r>
      <w:r>
        <w:rPr>
          <w:rFonts w:hint="default"/>
          <w:sz w:val="30"/>
          <w:szCs w:val="30"/>
          <w:lang w:val="en-US" w:eastAsia="zh-CN"/>
        </w:rPr>
        <w:t xml:space="preserve">                         </w:t>
      </w:r>
      <w:r>
        <w:rPr>
          <w:rFonts w:hint="default"/>
          <w:lang w:val="en-US" w:eastAsia="zh-CN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YTdlZGIwM2Y4ZjA2ZjYxZTMxMDE4MDgyNDUyY2YifQ=="/>
  </w:docVars>
  <w:rsids>
    <w:rsidRoot w:val="522E6018"/>
    <w:rsid w:val="522E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115</Characters>
  <Lines>0</Lines>
  <Paragraphs>0</Paragraphs>
  <TotalTime>0</TotalTime>
  <ScaleCrop>false</ScaleCrop>
  <LinksUpToDate>false</LinksUpToDate>
  <CharactersWithSpaces>164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2022-11-08T07:04:00Z</dcterms:created>
  <dc:creator>Try.</dc:creator>
  <cp:lastModifiedBy>Try.</cp:lastModifiedBy>
  <dcterms:modified xsi:type="dcterms:W3CDTF">2022-11-08T07:04:55Z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4275FF5A451942BAB2DDAD200801F8F0</vt:lpwstr>
  </property>
</Properties>
</file>