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2021年度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instrText xml:space="preserve"> HYPERLINK "http://www.hnsztb.com.cn/jshdt/dt546-2.xls" </w:instrTex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襄阳市招标采购从业人员培训报名表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fldChar w:fldCharType="end"/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050"/>
        <w:gridCol w:w="697"/>
        <w:gridCol w:w="1983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招标采购单位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企业法人（或驻襄阳负责人）姓名及电话（手机）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（证件号）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4874"/>
    <w:rsid w:val="574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2021-06-16T09:12:00Z</dcterms:created>
  <dc:creator>。</dc:creator>
  <cp:lastModifiedBy>。</cp:lastModifiedBy>
  <dcterms:modified xsi:type="dcterms:W3CDTF">2021-06-16T09:13:20Z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7094A2C60FC843DA8E68AB15FDBD2EEB</vt:lpwstr>
  </property>
</Properties>
</file>